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9D" w:rsidRDefault="00147D9D">
      <w:pPr>
        <w:rPr>
          <w:rFonts w:ascii="Tahoma" w:hAnsi="Tahoma" w:cs="Tahoma"/>
        </w:rPr>
      </w:pP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48EA9DA5" wp14:editId="1F3BB248">
            <wp:extent cx="2483485" cy="2347784"/>
            <wp:effectExtent l="0" t="0" r="0" b="0"/>
            <wp:docPr id="1" name="Picture 1" descr="http://www.mojvrt.eu/wp-content/uploads/2017/10/16-October-World-Food-Day-Illustration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jvrt.eu/wp-content/uploads/2017/10/16-October-World-Food-Day-Illustration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89" cy="237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9D" w:rsidRDefault="00147D9D">
      <w:pPr>
        <w:rPr>
          <w:rFonts w:ascii="Tahoma" w:hAnsi="Tahoma" w:cs="Tahoma"/>
        </w:rPr>
      </w:pPr>
    </w:p>
    <w:p w:rsidR="00950B42" w:rsidRPr="00B02DE6" w:rsidRDefault="00950B42" w:rsidP="00950B42">
      <w:pPr>
        <w:spacing w:before="75" w:after="105" w:line="420" w:lineRule="atLeast"/>
        <w:outlineLvl w:val="0"/>
        <w:rPr>
          <w:rFonts w:ascii="Trebuchet MS" w:eastAsia="Times New Roman" w:hAnsi="Trebuchet MS" w:cs="Tahoma"/>
          <w:b/>
          <w:bCs/>
          <w:color w:val="7D9944"/>
          <w:kern w:val="36"/>
          <w:sz w:val="33"/>
          <w:szCs w:val="33"/>
          <w:shd w:val="clear" w:color="auto" w:fill="FFFFFF"/>
          <w:lang w:eastAsia="hr-HR"/>
        </w:rPr>
      </w:pPr>
      <w:r w:rsidRPr="00B02DE6">
        <w:rPr>
          <w:rFonts w:ascii="Trebuchet MS" w:eastAsia="Times New Roman" w:hAnsi="Trebuchet MS" w:cs="Tahoma"/>
          <w:b/>
          <w:bCs/>
          <w:color w:val="7D9944"/>
          <w:kern w:val="36"/>
          <w:sz w:val="33"/>
          <w:szCs w:val="33"/>
          <w:shd w:val="clear" w:color="auto" w:fill="FFFFFF"/>
          <w:lang w:eastAsia="hr-HR"/>
        </w:rPr>
        <w:t>16. listopada - Svjetski dan hrane</w:t>
      </w:r>
    </w:p>
    <w:p w:rsidR="00950B42" w:rsidRPr="006822B2" w:rsidRDefault="00950B42" w:rsidP="006822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</w:pPr>
      <w:r w:rsidRPr="006822B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  <w:t>Svjetski dan hrane proglasila je Svjetska zdravstvena organizacija i obilježava se svake godine 16. listopada</w:t>
      </w:r>
      <w:r w:rsidRPr="006822B2">
        <w:rPr>
          <w:rFonts w:ascii="Arial" w:hAnsi="Arial" w:cs="Arial"/>
          <w:sz w:val="24"/>
          <w:szCs w:val="24"/>
          <w:shd w:val="clear" w:color="auto" w:fill="FFFFFF"/>
        </w:rPr>
        <w:t xml:space="preserve"> u više od 150 zemalja svijeta. </w:t>
      </w:r>
      <w:r w:rsidRPr="006822B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  <w:t>Na taj dan slavimo hranu, ali i trgovinu hranom, napredak i raznolikost prehrambene industrije.</w:t>
      </w:r>
    </w:p>
    <w:p w:rsidR="00950B42" w:rsidRPr="006822B2" w:rsidRDefault="00950B42" w:rsidP="006822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</w:pPr>
    </w:p>
    <w:p w:rsidR="00950B42" w:rsidRPr="006822B2" w:rsidRDefault="00950B42" w:rsidP="00682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2B2">
        <w:rPr>
          <w:rFonts w:ascii="Arial" w:hAnsi="Arial" w:cs="Arial"/>
          <w:sz w:val="24"/>
          <w:szCs w:val="24"/>
        </w:rPr>
        <w:t>U sklopu školskog projekta Virtualni stručni posjet mliječnoj industriji Dukat d.d. obilježen je Svjetski dan hrane.</w:t>
      </w:r>
    </w:p>
    <w:p w:rsidR="00950B42" w:rsidRPr="006822B2" w:rsidRDefault="00950B42" w:rsidP="00682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2B2">
        <w:rPr>
          <w:rFonts w:ascii="Arial" w:hAnsi="Arial" w:cs="Arial"/>
          <w:sz w:val="24"/>
          <w:szCs w:val="24"/>
          <w:shd w:val="clear" w:color="auto" w:fill="FFFFFF"/>
        </w:rPr>
        <w:t>Najveći izazov i ovogodišnja tema je poboljšanje kvalitete hrane u prehrambenom lancu. Trend smanjenja kvalitete hrane uzrokovan sve većom željom za ekonomskom dobiti treba zaustaviti kroz povećanu kontrolu proizvođača hrane, distribucije i prodaje hrane kao i nadzor i ispitivanje hrane.</w:t>
      </w:r>
    </w:p>
    <w:p w:rsidR="00950B42" w:rsidRPr="006822B2" w:rsidRDefault="00950B42" w:rsidP="00682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2B2">
        <w:rPr>
          <w:rFonts w:ascii="Arial" w:hAnsi="Arial" w:cs="Arial"/>
          <w:sz w:val="24"/>
          <w:szCs w:val="24"/>
        </w:rPr>
        <w:t>Učenici drugog razreda zanimanja komercijalist pod mentorstvom prof. Andree Braovac i prof. Jasenke Rašetine su prepoznali i povezali usvojene nastavne sadržaje iz nastavnih predmeta Poznavanje robe i Strukovne vježbe te primijenili stečena znanja tijekom analize primjera iz gospodarske prakse.</w:t>
      </w:r>
    </w:p>
    <w:p w:rsidR="00C227F7" w:rsidRDefault="00950B42" w:rsidP="00682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2B2">
        <w:rPr>
          <w:rFonts w:ascii="Arial" w:hAnsi="Arial" w:cs="Arial"/>
          <w:sz w:val="24"/>
          <w:szCs w:val="24"/>
        </w:rPr>
        <w:t xml:space="preserve">Učenici su virtualno istražili odabrani gospodarski subjekt i pratili izabrane prehrambene proizvode u kanalima prodaje odnosno od proizvođača do potrošača. Rezultate svojih istraživanja prikazali su pomoću različitih digitalnih alata te uredili školski pano. </w:t>
      </w:r>
    </w:p>
    <w:p w:rsidR="00950B42" w:rsidRPr="006822B2" w:rsidRDefault="00587857" w:rsidP="00682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učenici su imali mogućnost sudjelovati u nagradnoj igri '</w:t>
      </w:r>
      <w:r>
        <w:rPr>
          <w:rFonts w:ascii="Arial" w:hAnsi="Arial" w:cs="Arial"/>
          <w:sz w:val="24"/>
          <w:szCs w:val="24"/>
        </w:rPr>
        <w:t>H</w:t>
      </w:r>
      <w:r w:rsidR="00C227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CCP u trgovini' </w:t>
      </w:r>
      <w:r w:rsidR="00646E03">
        <w:rPr>
          <w:rFonts w:ascii="Arial" w:hAnsi="Arial" w:cs="Arial"/>
          <w:sz w:val="24"/>
          <w:szCs w:val="24"/>
        </w:rPr>
        <w:t xml:space="preserve">ulaskom u </w:t>
      </w:r>
      <w:r w:rsidR="00646E03">
        <w:rPr>
          <w:rFonts w:ascii="Arial" w:hAnsi="Arial" w:cs="Arial"/>
          <w:sz w:val="24"/>
          <w:szCs w:val="24"/>
        </w:rPr>
        <w:t>Escape room</w:t>
      </w:r>
      <w:r w:rsidR="00646E03">
        <w:rPr>
          <w:rFonts w:ascii="Arial" w:hAnsi="Arial" w:cs="Arial"/>
          <w:sz w:val="24"/>
          <w:szCs w:val="24"/>
        </w:rPr>
        <w:t xml:space="preserve"> pomoću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QR koda. </w:t>
      </w:r>
    </w:p>
    <w:sectPr w:rsidR="00950B42" w:rsidRPr="0068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BE"/>
    <w:rsid w:val="00147D9D"/>
    <w:rsid w:val="00177A4E"/>
    <w:rsid w:val="001E58F5"/>
    <w:rsid w:val="00587857"/>
    <w:rsid w:val="00646E03"/>
    <w:rsid w:val="006822B2"/>
    <w:rsid w:val="006854ED"/>
    <w:rsid w:val="008466BE"/>
    <w:rsid w:val="0085119C"/>
    <w:rsid w:val="00950B42"/>
    <w:rsid w:val="00B02DE6"/>
    <w:rsid w:val="00B80095"/>
    <w:rsid w:val="00C227F7"/>
    <w:rsid w:val="00C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2DE6"/>
    <w:rPr>
      <w:b/>
      <w:bCs/>
    </w:rPr>
  </w:style>
  <w:style w:type="paragraph" w:styleId="NormalWeb">
    <w:name w:val="Normal (Web)"/>
    <w:basedOn w:val="Normal"/>
    <w:uiPriority w:val="99"/>
    <w:unhideWhenUsed/>
    <w:rsid w:val="0017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extra2">
    <w:name w:val="extra2"/>
    <w:basedOn w:val="Normal"/>
    <w:rsid w:val="0017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2DE6"/>
    <w:rPr>
      <w:b/>
      <w:bCs/>
    </w:rPr>
  </w:style>
  <w:style w:type="paragraph" w:styleId="NormalWeb">
    <w:name w:val="Normal (Web)"/>
    <w:basedOn w:val="Normal"/>
    <w:uiPriority w:val="99"/>
    <w:unhideWhenUsed/>
    <w:rsid w:val="0017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extra2">
    <w:name w:val="extra2"/>
    <w:basedOn w:val="Normal"/>
    <w:rsid w:val="0017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2020-10-15T12:55:00Z</dcterms:created>
  <dcterms:modified xsi:type="dcterms:W3CDTF">2020-10-15T15:22:00Z</dcterms:modified>
</cp:coreProperties>
</file>